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23F" w:rsidRDefault="00C532B2" w:rsidP="00C532B2">
      <w:pPr>
        <w:jc w:val="center"/>
      </w:pPr>
      <w:r>
        <w:t xml:space="preserve">Program Efficacy </w:t>
      </w:r>
      <w:r w:rsidR="00BA4AFE">
        <w:t xml:space="preserve">Results </w:t>
      </w:r>
      <w:r>
        <w:t>Spring 2011</w:t>
      </w:r>
    </w:p>
    <w:p w:rsidR="00C532B2" w:rsidRPr="00B12761" w:rsidRDefault="00C532B2" w:rsidP="00C532B2">
      <w:pPr>
        <w:rPr>
          <w:b/>
        </w:rPr>
      </w:pPr>
      <w:r w:rsidRPr="00B12761">
        <w:rPr>
          <w:b/>
        </w:rPr>
        <w:t>Programs with a recommendation of Continuation</w:t>
      </w:r>
    </w:p>
    <w:p w:rsidR="00C532B2" w:rsidRDefault="00C532B2" w:rsidP="00C532B2">
      <w:r>
        <w:t xml:space="preserve">Next Program Efficacy Report: 2013/2014 </w:t>
      </w:r>
    </w:p>
    <w:tbl>
      <w:tblPr>
        <w:tblStyle w:val="TableGrid"/>
        <w:tblW w:w="0" w:type="auto"/>
        <w:tblLook w:val="04A0"/>
      </w:tblPr>
      <w:tblGrid>
        <w:gridCol w:w="3192"/>
        <w:gridCol w:w="3192"/>
        <w:gridCol w:w="3192"/>
      </w:tblGrid>
      <w:tr w:rsidR="006978D3" w:rsidTr="006978D3">
        <w:tc>
          <w:tcPr>
            <w:tcW w:w="3192" w:type="dxa"/>
          </w:tcPr>
          <w:p w:rsidR="006978D3" w:rsidRDefault="006978D3" w:rsidP="00C532B2">
            <w:r>
              <w:t>Refrigeration</w:t>
            </w:r>
          </w:p>
        </w:tc>
        <w:tc>
          <w:tcPr>
            <w:tcW w:w="3192" w:type="dxa"/>
          </w:tcPr>
          <w:p w:rsidR="006978D3" w:rsidRDefault="006978D3" w:rsidP="00C532B2">
            <w:r>
              <w:t>Mathematics</w:t>
            </w:r>
          </w:p>
        </w:tc>
        <w:tc>
          <w:tcPr>
            <w:tcW w:w="3192" w:type="dxa"/>
          </w:tcPr>
          <w:p w:rsidR="006978D3" w:rsidRDefault="006978D3" w:rsidP="00C532B2">
            <w:r>
              <w:t>Math Science Center</w:t>
            </w:r>
          </w:p>
        </w:tc>
      </w:tr>
      <w:tr w:rsidR="006978D3" w:rsidTr="006978D3">
        <w:tc>
          <w:tcPr>
            <w:tcW w:w="3192" w:type="dxa"/>
          </w:tcPr>
          <w:p w:rsidR="006978D3" w:rsidRDefault="006978D3" w:rsidP="00C532B2">
            <w:r>
              <w:t>Child Development</w:t>
            </w:r>
          </w:p>
        </w:tc>
        <w:tc>
          <w:tcPr>
            <w:tcW w:w="3192" w:type="dxa"/>
          </w:tcPr>
          <w:p w:rsidR="006978D3" w:rsidRDefault="006978D3" w:rsidP="00C532B2">
            <w:r>
              <w:t>Architecture</w:t>
            </w:r>
          </w:p>
        </w:tc>
        <w:tc>
          <w:tcPr>
            <w:tcW w:w="3192" w:type="dxa"/>
          </w:tcPr>
          <w:p w:rsidR="006978D3" w:rsidRDefault="006978D3" w:rsidP="00C532B2">
            <w:r>
              <w:t>Pharmacy Technology</w:t>
            </w:r>
          </w:p>
        </w:tc>
      </w:tr>
      <w:tr w:rsidR="003D16DA" w:rsidTr="006978D3">
        <w:tc>
          <w:tcPr>
            <w:tcW w:w="3192" w:type="dxa"/>
          </w:tcPr>
          <w:p w:rsidR="003D16DA" w:rsidRDefault="003D16DA" w:rsidP="00C532B2">
            <w:r>
              <w:t>Student Health Services</w:t>
            </w:r>
          </w:p>
        </w:tc>
        <w:tc>
          <w:tcPr>
            <w:tcW w:w="3192" w:type="dxa"/>
          </w:tcPr>
          <w:p w:rsidR="003D16DA" w:rsidRDefault="003D16DA" w:rsidP="00C532B2">
            <w:r>
              <w:t>Food Services</w:t>
            </w:r>
          </w:p>
        </w:tc>
        <w:tc>
          <w:tcPr>
            <w:tcW w:w="3192" w:type="dxa"/>
          </w:tcPr>
          <w:p w:rsidR="003D16DA" w:rsidRDefault="003D16DA" w:rsidP="00C532B2">
            <w:r>
              <w:t>Mailroom/Switchboard</w:t>
            </w:r>
          </w:p>
        </w:tc>
      </w:tr>
      <w:tr w:rsidR="003D16DA" w:rsidTr="006978D3">
        <w:tc>
          <w:tcPr>
            <w:tcW w:w="3192" w:type="dxa"/>
          </w:tcPr>
          <w:p w:rsidR="003D16DA" w:rsidRDefault="003D16DA" w:rsidP="00C532B2">
            <w:r>
              <w:t>Art</w:t>
            </w:r>
          </w:p>
        </w:tc>
        <w:tc>
          <w:tcPr>
            <w:tcW w:w="3192" w:type="dxa"/>
          </w:tcPr>
          <w:p w:rsidR="003D16DA" w:rsidRDefault="003D16DA" w:rsidP="00C532B2">
            <w:r>
              <w:t>Research &amp; Planning</w:t>
            </w:r>
          </w:p>
        </w:tc>
        <w:tc>
          <w:tcPr>
            <w:tcW w:w="3192" w:type="dxa"/>
          </w:tcPr>
          <w:p w:rsidR="003D16DA" w:rsidRDefault="003D16DA" w:rsidP="00C532B2">
            <w:r>
              <w:t>Admin of Justice</w:t>
            </w:r>
          </w:p>
        </w:tc>
      </w:tr>
      <w:tr w:rsidR="003D16DA" w:rsidTr="006978D3">
        <w:tc>
          <w:tcPr>
            <w:tcW w:w="3192" w:type="dxa"/>
          </w:tcPr>
          <w:p w:rsidR="003D16DA" w:rsidRDefault="003D16DA" w:rsidP="00C532B2">
            <w:r>
              <w:t>Business Administration</w:t>
            </w:r>
          </w:p>
        </w:tc>
        <w:tc>
          <w:tcPr>
            <w:tcW w:w="3192" w:type="dxa"/>
          </w:tcPr>
          <w:p w:rsidR="003D16DA" w:rsidRDefault="003D16DA" w:rsidP="00C532B2">
            <w:r>
              <w:t>Sociology/Anthropology</w:t>
            </w:r>
          </w:p>
        </w:tc>
        <w:tc>
          <w:tcPr>
            <w:tcW w:w="3192" w:type="dxa"/>
          </w:tcPr>
          <w:p w:rsidR="003D16DA" w:rsidRDefault="003D16DA" w:rsidP="00C532B2">
            <w:r>
              <w:t>Speech</w:t>
            </w:r>
          </w:p>
        </w:tc>
      </w:tr>
      <w:tr w:rsidR="003D16DA" w:rsidTr="006978D3">
        <w:tc>
          <w:tcPr>
            <w:tcW w:w="3192" w:type="dxa"/>
          </w:tcPr>
          <w:p w:rsidR="003D16DA" w:rsidRDefault="003D16DA" w:rsidP="00C532B2">
            <w:r>
              <w:t>Welding</w:t>
            </w:r>
          </w:p>
        </w:tc>
        <w:tc>
          <w:tcPr>
            <w:tcW w:w="3192" w:type="dxa"/>
          </w:tcPr>
          <w:p w:rsidR="003D16DA" w:rsidRDefault="003D16DA" w:rsidP="00C532B2">
            <w:r>
              <w:t>Computer Science</w:t>
            </w:r>
          </w:p>
        </w:tc>
        <w:tc>
          <w:tcPr>
            <w:tcW w:w="3192" w:type="dxa"/>
          </w:tcPr>
          <w:p w:rsidR="003D16DA" w:rsidRDefault="003D16DA" w:rsidP="00C532B2"/>
        </w:tc>
      </w:tr>
    </w:tbl>
    <w:p w:rsidR="00C532B2" w:rsidRDefault="00C532B2" w:rsidP="00C532B2">
      <w:r w:rsidRPr="00BC62C2">
        <w:rPr>
          <w:sz w:val="20"/>
          <w:szCs w:val="20"/>
          <w:u w:val="single"/>
        </w:rPr>
        <w:t>Continuation:</w:t>
      </w:r>
      <w:r>
        <w:rPr>
          <w:sz w:val="20"/>
          <w:szCs w:val="20"/>
          <w:u w:val="single"/>
        </w:rPr>
        <w:t xml:space="preserve"> </w:t>
      </w:r>
      <w:r w:rsidRPr="000E3849">
        <w:rPr>
          <w:sz w:val="20"/>
          <w:szCs w:val="20"/>
        </w:rPr>
        <w:t xml:space="preserve"> </w:t>
      </w:r>
      <w:r w:rsidRPr="003D16DA">
        <w:rPr>
          <w:b/>
          <w:sz w:val="20"/>
          <w:szCs w:val="20"/>
        </w:rPr>
        <w:t>P</w:t>
      </w:r>
      <w:r w:rsidRPr="003D16DA">
        <w:rPr>
          <w:rFonts w:eastAsia="Calibri" w:cs="Arial"/>
          <w:b/>
          <w:sz w:val="20"/>
          <w:szCs w:val="20"/>
        </w:rPr>
        <w:t>rogram is currently meeting the needs of the institution</w:t>
      </w:r>
      <w:r w:rsidRPr="000E3849">
        <w:rPr>
          <w:rFonts w:eastAsia="Calibri" w:cs="Arial"/>
          <w:sz w:val="20"/>
          <w:szCs w:val="20"/>
        </w:rPr>
        <w:t xml:space="preserve"> as demonstrated by the responses to the questions and the document’s evidence of critical self-study.</w:t>
      </w:r>
    </w:p>
    <w:p w:rsidR="00C532B2" w:rsidRPr="00B12761" w:rsidRDefault="006978D3" w:rsidP="00C532B2">
      <w:pPr>
        <w:rPr>
          <w:b/>
        </w:rPr>
      </w:pPr>
      <w:r w:rsidRPr="00B12761">
        <w:rPr>
          <w:b/>
        </w:rPr>
        <w:t>Programs with a recommendation of Conditional</w:t>
      </w:r>
    </w:p>
    <w:p w:rsidR="006978D3" w:rsidRDefault="006978D3" w:rsidP="006978D3">
      <w:r>
        <w:t>Update: Spring 2012</w:t>
      </w:r>
      <w:r>
        <w:br/>
        <w:t xml:space="preserve">Next Program Efficacy Report: 2013/2014 </w:t>
      </w:r>
    </w:p>
    <w:tbl>
      <w:tblPr>
        <w:tblStyle w:val="TableGrid"/>
        <w:tblW w:w="0" w:type="auto"/>
        <w:tblLook w:val="04A0"/>
      </w:tblPr>
      <w:tblGrid>
        <w:gridCol w:w="2268"/>
        <w:gridCol w:w="7308"/>
      </w:tblGrid>
      <w:tr w:rsidR="006978D3" w:rsidTr="003D16DA">
        <w:tc>
          <w:tcPr>
            <w:tcW w:w="2268" w:type="dxa"/>
          </w:tcPr>
          <w:p w:rsidR="006978D3" w:rsidRDefault="006978D3" w:rsidP="00C532B2">
            <w:r>
              <w:t>Matriculation</w:t>
            </w:r>
          </w:p>
        </w:tc>
        <w:tc>
          <w:tcPr>
            <w:tcW w:w="7308" w:type="dxa"/>
          </w:tcPr>
          <w:p w:rsidR="006978D3" w:rsidRDefault="00B12761" w:rsidP="00B12761">
            <w:r>
              <w:t>Update Areas: Productivity and Student Success</w:t>
            </w:r>
          </w:p>
        </w:tc>
      </w:tr>
      <w:tr w:rsidR="006978D3" w:rsidTr="003D16DA">
        <w:tc>
          <w:tcPr>
            <w:tcW w:w="2268" w:type="dxa"/>
          </w:tcPr>
          <w:p w:rsidR="006978D3" w:rsidRDefault="006978D3" w:rsidP="00C532B2">
            <w:r>
              <w:t>Cal Works</w:t>
            </w:r>
          </w:p>
        </w:tc>
        <w:tc>
          <w:tcPr>
            <w:tcW w:w="7308" w:type="dxa"/>
          </w:tcPr>
          <w:p w:rsidR="006978D3" w:rsidRDefault="00B12761" w:rsidP="00C532B2">
            <w:r>
              <w:t>Update Areas: Productivity and Planning</w:t>
            </w:r>
          </w:p>
        </w:tc>
      </w:tr>
      <w:tr w:rsidR="003D16DA" w:rsidTr="003D16DA">
        <w:tc>
          <w:tcPr>
            <w:tcW w:w="2268" w:type="dxa"/>
          </w:tcPr>
          <w:p w:rsidR="003D16DA" w:rsidRDefault="003D16DA" w:rsidP="00C532B2">
            <w:r>
              <w:t>Theatre Arts/Dance</w:t>
            </w:r>
          </w:p>
        </w:tc>
        <w:tc>
          <w:tcPr>
            <w:tcW w:w="7308" w:type="dxa"/>
          </w:tcPr>
          <w:p w:rsidR="003D16DA" w:rsidRDefault="00BA4AFE" w:rsidP="00C532B2">
            <w:r>
              <w:t>Update Area: Progress on C</w:t>
            </w:r>
            <w:r w:rsidR="003D16DA">
              <w:t>urriculum</w:t>
            </w:r>
          </w:p>
        </w:tc>
      </w:tr>
      <w:tr w:rsidR="003D16DA" w:rsidTr="003D16DA">
        <w:tc>
          <w:tcPr>
            <w:tcW w:w="2268" w:type="dxa"/>
          </w:tcPr>
          <w:p w:rsidR="003D16DA" w:rsidRDefault="003D16DA" w:rsidP="00C532B2">
            <w:r>
              <w:t>Custodial</w:t>
            </w:r>
          </w:p>
        </w:tc>
        <w:tc>
          <w:tcPr>
            <w:tcW w:w="7308" w:type="dxa"/>
          </w:tcPr>
          <w:p w:rsidR="003D16DA" w:rsidRDefault="003D16DA" w:rsidP="00C532B2">
            <w:r>
              <w:t>Update Area</w:t>
            </w:r>
            <w:r w:rsidR="00002971">
              <w:t>s</w:t>
            </w:r>
            <w:r>
              <w:t>: Productivity and Planning</w:t>
            </w:r>
          </w:p>
        </w:tc>
      </w:tr>
      <w:tr w:rsidR="003D16DA" w:rsidTr="003D16DA">
        <w:tc>
          <w:tcPr>
            <w:tcW w:w="2268" w:type="dxa"/>
          </w:tcPr>
          <w:p w:rsidR="003D16DA" w:rsidRDefault="003D16DA" w:rsidP="00C532B2">
            <w:r>
              <w:t>Maintenance</w:t>
            </w:r>
          </w:p>
        </w:tc>
        <w:tc>
          <w:tcPr>
            <w:tcW w:w="7308" w:type="dxa"/>
          </w:tcPr>
          <w:p w:rsidR="003D16DA" w:rsidRDefault="003D16DA" w:rsidP="00C532B2">
            <w:r>
              <w:t>Update Area</w:t>
            </w:r>
            <w:r w:rsidR="00002971">
              <w:t>s</w:t>
            </w:r>
            <w:r>
              <w:t>: Productivity and Planning</w:t>
            </w:r>
          </w:p>
        </w:tc>
      </w:tr>
      <w:tr w:rsidR="003D16DA" w:rsidTr="003D16DA">
        <w:tc>
          <w:tcPr>
            <w:tcW w:w="2268" w:type="dxa"/>
          </w:tcPr>
          <w:p w:rsidR="003D16DA" w:rsidRDefault="003D16DA" w:rsidP="00C532B2">
            <w:r>
              <w:t xml:space="preserve">Outreach </w:t>
            </w:r>
          </w:p>
        </w:tc>
        <w:tc>
          <w:tcPr>
            <w:tcW w:w="7308" w:type="dxa"/>
          </w:tcPr>
          <w:p w:rsidR="003D16DA" w:rsidRDefault="00BA4AFE" w:rsidP="00C532B2">
            <w:r>
              <w:t>Update Area</w:t>
            </w:r>
            <w:r w:rsidR="00002971">
              <w:t>s</w:t>
            </w:r>
            <w:r>
              <w:t>: Demographics and Productivity</w:t>
            </w:r>
          </w:p>
        </w:tc>
      </w:tr>
    </w:tbl>
    <w:p w:rsidR="006978D3" w:rsidRDefault="006978D3" w:rsidP="00C532B2">
      <w:pPr>
        <w:rPr>
          <w:sz w:val="20"/>
          <w:szCs w:val="20"/>
        </w:rPr>
      </w:pPr>
      <w:r w:rsidRPr="00BC62C2">
        <w:rPr>
          <w:sz w:val="20"/>
          <w:szCs w:val="20"/>
          <w:u w:val="single"/>
        </w:rPr>
        <w:t>Conditional:</w:t>
      </w:r>
      <w:r w:rsidRPr="000E3849">
        <w:rPr>
          <w:sz w:val="20"/>
          <w:szCs w:val="20"/>
        </w:rPr>
        <w:t xml:space="preserve"> </w:t>
      </w:r>
      <w:r>
        <w:rPr>
          <w:sz w:val="20"/>
          <w:szCs w:val="20"/>
        </w:rPr>
        <w:t xml:space="preserve"> </w:t>
      </w:r>
      <w:r w:rsidRPr="003D16DA">
        <w:rPr>
          <w:b/>
          <w:sz w:val="20"/>
          <w:szCs w:val="20"/>
        </w:rPr>
        <w:t>P</w:t>
      </w:r>
      <w:r w:rsidRPr="003D16DA">
        <w:rPr>
          <w:rFonts w:eastAsia="Calibri" w:cs="Arial"/>
          <w:b/>
          <w:sz w:val="20"/>
          <w:szCs w:val="20"/>
        </w:rPr>
        <w:t>rogram is currently meeting the needs of the institution</w:t>
      </w:r>
      <w:r w:rsidRPr="000E3849">
        <w:rPr>
          <w:rFonts w:eastAsia="Calibri" w:cs="Arial"/>
          <w:sz w:val="20"/>
          <w:szCs w:val="20"/>
        </w:rPr>
        <w:t xml:space="preserve"> as demonstrated by the responses to the questions and the document’s evidence of critical self-study</w:t>
      </w:r>
      <w:r w:rsidRPr="000E3849">
        <w:rPr>
          <w:rFonts w:cs="Arial"/>
          <w:sz w:val="20"/>
          <w:szCs w:val="20"/>
        </w:rPr>
        <w:t xml:space="preserve"> </w:t>
      </w:r>
      <w:r w:rsidRPr="003D16DA">
        <w:rPr>
          <w:rFonts w:cs="Arial"/>
          <w:b/>
          <w:sz w:val="20"/>
          <w:szCs w:val="20"/>
        </w:rPr>
        <w:t>in most areas.</w:t>
      </w:r>
      <w:r w:rsidRPr="000E3849">
        <w:rPr>
          <w:rFonts w:cs="Arial"/>
          <w:sz w:val="20"/>
          <w:szCs w:val="20"/>
        </w:rPr>
        <w:t xml:space="preserve"> Informa</w:t>
      </w:r>
      <w:r>
        <w:rPr>
          <w:rFonts w:cs="Arial"/>
          <w:sz w:val="20"/>
          <w:szCs w:val="20"/>
        </w:rPr>
        <w:t>t</w:t>
      </w:r>
      <w:r w:rsidRPr="000E3849">
        <w:rPr>
          <w:rFonts w:cs="Arial"/>
          <w:sz w:val="20"/>
          <w:szCs w:val="20"/>
        </w:rPr>
        <w:t>ion in one or two areas is insufficient and/or significantly out</w:t>
      </w:r>
      <w:r>
        <w:rPr>
          <w:rFonts w:cs="Arial"/>
          <w:sz w:val="20"/>
          <w:szCs w:val="20"/>
        </w:rPr>
        <w:t>-</w:t>
      </w:r>
      <w:r w:rsidRPr="000E3849">
        <w:rPr>
          <w:rFonts w:cs="Arial"/>
          <w:sz w:val="20"/>
          <w:szCs w:val="20"/>
        </w:rPr>
        <w:t>of</w:t>
      </w:r>
      <w:r>
        <w:rPr>
          <w:rFonts w:cs="Arial"/>
          <w:sz w:val="20"/>
          <w:szCs w:val="20"/>
        </w:rPr>
        <w:t>-</w:t>
      </w:r>
      <w:r w:rsidRPr="000E3849">
        <w:rPr>
          <w:rFonts w:cs="Arial"/>
          <w:sz w:val="20"/>
          <w:szCs w:val="20"/>
        </w:rPr>
        <w:t>date and program is given year to address them.</w:t>
      </w:r>
      <w:r>
        <w:rPr>
          <w:rFonts w:cs="Arial"/>
          <w:sz w:val="20"/>
          <w:szCs w:val="20"/>
        </w:rPr>
        <w:t xml:space="preserve"> </w:t>
      </w:r>
      <w:r w:rsidRPr="000E3849">
        <w:rPr>
          <w:sz w:val="20"/>
          <w:szCs w:val="20"/>
        </w:rPr>
        <w:t xml:space="preserve">Program </w:t>
      </w:r>
      <w:r>
        <w:rPr>
          <w:sz w:val="20"/>
          <w:szCs w:val="20"/>
        </w:rPr>
        <w:t>which</w:t>
      </w:r>
      <w:r w:rsidRPr="000E3849">
        <w:rPr>
          <w:sz w:val="20"/>
          <w:szCs w:val="20"/>
        </w:rPr>
        <w:t xml:space="preserve"> do</w:t>
      </w:r>
      <w:r>
        <w:rPr>
          <w:sz w:val="20"/>
          <w:szCs w:val="20"/>
        </w:rPr>
        <w:t xml:space="preserve"> not</w:t>
      </w:r>
      <w:r w:rsidRPr="000E3849">
        <w:rPr>
          <w:sz w:val="20"/>
          <w:szCs w:val="20"/>
        </w:rPr>
        <w:t xml:space="preserve"> satisfy deficiencies within </w:t>
      </w:r>
      <w:r>
        <w:rPr>
          <w:sz w:val="20"/>
          <w:szCs w:val="20"/>
        </w:rPr>
        <w:t>one</w:t>
      </w:r>
      <w:r w:rsidRPr="000E3849">
        <w:rPr>
          <w:sz w:val="20"/>
          <w:szCs w:val="20"/>
        </w:rPr>
        <w:t xml:space="preserve"> year or do</w:t>
      </w:r>
      <w:r>
        <w:rPr>
          <w:sz w:val="20"/>
          <w:szCs w:val="20"/>
        </w:rPr>
        <w:t xml:space="preserve">es </w:t>
      </w:r>
      <w:r w:rsidRPr="000E3849">
        <w:rPr>
          <w:sz w:val="20"/>
          <w:szCs w:val="20"/>
        </w:rPr>
        <w:t xml:space="preserve">not submit the update will be placed on </w:t>
      </w:r>
      <w:r>
        <w:rPr>
          <w:sz w:val="20"/>
          <w:szCs w:val="20"/>
        </w:rPr>
        <w:t>P</w:t>
      </w:r>
      <w:r w:rsidRPr="000E3849">
        <w:rPr>
          <w:sz w:val="20"/>
          <w:szCs w:val="20"/>
        </w:rPr>
        <w:t>robation</w:t>
      </w:r>
    </w:p>
    <w:p w:rsidR="00B12761" w:rsidRDefault="00B12761" w:rsidP="00C532B2">
      <w:pPr>
        <w:rPr>
          <w:b/>
          <w:sz w:val="20"/>
          <w:szCs w:val="20"/>
        </w:rPr>
      </w:pPr>
      <w:r w:rsidRPr="00B12761">
        <w:rPr>
          <w:b/>
          <w:sz w:val="20"/>
          <w:szCs w:val="20"/>
        </w:rPr>
        <w:t>Program with a recommendation of Probation (no documents)</w:t>
      </w:r>
    </w:p>
    <w:p w:rsidR="00BA4AFE" w:rsidRPr="00BA4AFE" w:rsidRDefault="00BA4AFE" w:rsidP="00C532B2">
      <w:pPr>
        <w:rPr>
          <w:sz w:val="20"/>
          <w:szCs w:val="20"/>
        </w:rPr>
      </w:pPr>
      <w:r w:rsidRPr="00BA4AFE">
        <w:rPr>
          <w:sz w:val="20"/>
          <w:szCs w:val="20"/>
        </w:rPr>
        <w:t>Next Program Efficacy</w:t>
      </w:r>
      <w:r>
        <w:rPr>
          <w:sz w:val="20"/>
          <w:szCs w:val="20"/>
        </w:rPr>
        <w:t xml:space="preserve"> Report</w:t>
      </w:r>
      <w:r w:rsidRPr="00BA4AFE">
        <w:rPr>
          <w:sz w:val="20"/>
          <w:szCs w:val="20"/>
        </w:rPr>
        <w:t>: Spring 2012</w:t>
      </w:r>
    </w:p>
    <w:p w:rsidR="00BA4AFE" w:rsidRDefault="00B12761" w:rsidP="00BA4AFE">
      <w:pPr>
        <w:pStyle w:val="ListParagraph"/>
        <w:numPr>
          <w:ilvl w:val="0"/>
          <w:numId w:val="1"/>
        </w:numPr>
        <w:rPr>
          <w:sz w:val="20"/>
          <w:szCs w:val="20"/>
        </w:rPr>
      </w:pPr>
      <w:r w:rsidRPr="00BA4AFE">
        <w:rPr>
          <w:sz w:val="20"/>
          <w:szCs w:val="20"/>
        </w:rPr>
        <w:t>Athletics</w:t>
      </w:r>
    </w:p>
    <w:p w:rsidR="00B12761" w:rsidRPr="00BA4AFE" w:rsidRDefault="00B12761" w:rsidP="00BA4AFE">
      <w:pPr>
        <w:pStyle w:val="ListParagraph"/>
        <w:numPr>
          <w:ilvl w:val="0"/>
          <w:numId w:val="1"/>
        </w:numPr>
        <w:rPr>
          <w:sz w:val="20"/>
          <w:szCs w:val="20"/>
        </w:rPr>
      </w:pPr>
      <w:r w:rsidRPr="00BA4AFE">
        <w:rPr>
          <w:sz w:val="20"/>
          <w:szCs w:val="20"/>
        </w:rPr>
        <w:t>Physical Education and Health</w:t>
      </w:r>
    </w:p>
    <w:p w:rsidR="00B12761" w:rsidRDefault="003D16DA" w:rsidP="00B12761">
      <w:pPr>
        <w:rPr>
          <w:sz w:val="20"/>
          <w:szCs w:val="20"/>
        </w:rPr>
      </w:pPr>
      <w:r w:rsidRPr="003D16DA">
        <w:rPr>
          <w:sz w:val="20"/>
          <w:szCs w:val="20"/>
          <w:u w:val="single"/>
        </w:rPr>
        <w:t>Probation (no documents):</w:t>
      </w:r>
      <w:r>
        <w:rPr>
          <w:sz w:val="20"/>
          <w:szCs w:val="20"/>
          <w:u w:val="single"/>
        </w:rPr>
        <w:t xml:space="preserve"> </w:t>
      </w:r>
      <w:r w:rsidR="00B12761" w:rsidRPr="000E3849">
        <w:rPr>
          <w:sz w:val="20"/>
          <w:szCs w:val="20"/>
        </w:rPr>
        <w:t>Programs will be required to submit a Show Cause Report explaining why Program Efficacy was not completed. The Committee will evaluate the Show Cause Report to determine if the program can participate in the next Needs Assessment cycle.</w:t>
      </w:r>
      <w:r w:rsidR="00B12761">
        <w:rPr>
          <w:sz w:val="20"/>
          <w:szCs w:val="20"/>
        </w:rPr>
        <w:t xml:space="preserve"> P</w:t>
      </w:r>
      <w:r w:rsidR="00B12761" w:rsidRPr="000E3849">
        <w:rPr>
          <w:sz w:val="20"/>
          <w:szCs w:val="20"/>
        </w:rPr>
        <w:t>rograms on probation for two consecutive years are at risk for Program Discontinuance</w:t>
      </w:r>
    </w:p>
    <w:p w:rsidR="003519E0" w:rsidRDefault="003519E0" w:rsidP="00B12761">
      <w:pPr>
        <w:rPr>
          <w:sz w:val="20"/>
          <w:szCs w:val="20"/>
        </w:rPr>
      </w:pPr>
    </w:p>
    <w:p w:rsidR="003519E0" w:rsidRDefault="003519E0" w:rsidP="00B12761">
      <w:pPr>
        <w:rPr>
          <w:sz w:val="20"/>
          <w:szCs w:val="20"/>
        </w:rPr>
      </w:pPr>
    </w:p>
    <w:p w:rsidR="003519E0" w:rsidRDefault="003519E0" w:rsidP="00B12761">
      <w:pPr>
        <w:rPr>
          <w:sz w:val="20"/>
          <w:szCs w:val="20"/>
        </w:rPr>
      </w:pPr>
    </w:p>
    <w:p w:rsidR="003519E0" w:rsidRPr="00484A3F" w:rsidRDefault="003519E0" w:rsidP="005A581E">
      <w:pPr>
        <w:jc w:val="center"/>
      </w:pPr>
      <w:r w:rsidRPr="00484A3F">
        <w:lastRenderedPageBreak/>
        <w:t xml:space="preserve">Program Efficacy Highlights, </w:t>
      </w:r>
      <w:proofErr w:type="gramStart"/>
      <w:r w:rsidRPr="00484A3F">
        <w:t>Spring</w:t>
      </w:r>
      <w:proofErr w:type="gramEnd"/>
      <w:r w:rsidRPr="00484A3F">
        <w:t xml:space="preserve"> 2011</w:t>
      </w:r>
    </w:p>
    <w:p w:rsidR="003519E0" w:rsidRPr="00484A3F" w:rsidRDefault="003519E0" w:rsidP="00B12761">
      <w:r w:rsidRPr="00484A3F">
        <w:t xml:space="preserve">In </w:t>
      </w:r>
      <w:proofErr w:type="gramStart"/>
      <w:r w:rsidRPr="00484A3F">
        <w:t>Spring</w:t>
      </w:r>
      <w:proofErr w:type="gramEnd"/>
      <w:r w:rsidRPr="00484A3F">
        <w:t xml:space="preserve"> 2011, the Program Review Committee worked towards solidifying the new Program Efficacy process that was piloted in Spring 2010. The committee conducted 24 program efficacies and 1 conditional update. The results of the efficacy process are listed on the second page of this report.</w:t>
      </w:r>
    </w:p>
    <w:p w:rsidR="00080846" w:rsidRPr="00484A3F" w:rsidRDefault="00080846" w:rsidP="00B12761"/>
    <w:p w:rsidR="003519E0" w:rsidRPr="00484A3F" w:rsidRDefault="005A581E" w:rsidP="003519E0">
      <w:r w:rsidRPr="00484A3F">
        <w:t>Highlights:</w:t>
      </w:r>
    </w:p>
    <w:p w:rsidR="003519E0" w:rsidRPr="00484A3F" w:rsidRDefault="003519E0" w:rsidP="003519E0">
      <w:pPr>
        <w:pStyle w:val="ListParagraph"/>
        <w:numPr>
          <w:ilvl w:val="0"/>
          <w:numId w:val="3"/>
        </w:numPr>
      </w:pPr>
      <w:r w:rsidRPr="00484A3F">
        <w:t xml:space="preserve">The committee created the new recommendation, Conditional, </w:t>
      </w:r>
      <w:r w:rsidR="00790A3D" w:rsidRPr="00484A3F">
        <w:t>to address the need for an intermediate recommendation between Continuation and Probation. Previously programs that submitted efficacies with one or two areas of concern (insufficient data analysis, poor progress on SLOs or Curriculum) were placed on Probation even though their rest of their efficacy indicated a solid program that supports campus goals. Probationary programs were not permitted to participate in Needs Assessment and were required to submit a full program efficacy the following year. Now, programs who meet the criteria to receive a Conditional recommendation may participate in Needs Assessment and will only be required to submit a short update that addresses the area(s) of concer</w:t>
      </w:r>
      <w:r w:rsidR="00315F39" w:rsidRPr="00484A3F">
        <w:t>n</w:t>
      </w:r>
      <w:r w:rsidR="00790A3D" w:rsidRPr="00484A3F">
        <w:t>.</w:t>
      </w:r>
    </w:p>
    <w:p w:rsidR="00790A3D" w:rsidRPr="00484A3F" w:rsidRDefault="00315F39" w:rsidP="003519E0">
      <w:pPr>
        <w:pStyle w:val="ListParagraph"/>
        <w:numPr>
          <w:ilvl w:val="0"/>
          <w:numId w:val="3"/>
        </w:numPr>
      </w:pPr>
      <w:r w:rsidRPr="00484A3F">
        <w:t>The committee discussed the recommendation of Probation for programs who did not submit their documents. Overall, the committee felt that a recommendation of Probation was warranted. A program review process is a requirement of college accreditation and participation in program efficacy is necessary. Program</w:t>
      </w:r>
      <w:r w:rsidR="003C2B07" w:rsidRPr="00484A3F">
        <w:t>s</w:t>
      </w:r>
      <w:r w:rsidRPr="00484A3F">
        <w:t xml:space="preserve"> who did not submit documents will need to submit a ‘Show Cause’ report to the committee.</w:t>
      </w:r>
    </w:p>
    <w:p w:rsidR="00315F39" w:rsidRPr="00484A3F" w:rsidRDefault="00315F39" w:rsidP="003519E0">
      <w:pPr>
        <w:pStyle w:val="ListParagraph"/>
        <w:numPr>
          <w:ilvl w:val="0"/>
          <w:numId w:val="3"/>
        </w:numPr>
      </w:pPr>
      <w:r w:rsidRPr="00484A3F">
        <w:t xml:space="preserve">The committee </w:t>
      </w:r>
      <w:r w:rsidR="003C2B07" w:rsidRPr="00484A3F">
        <w:t>discussed</w:t>
      </w:r>
      <w:r w:rsidRPr="00484A3F">
        <w:t xml:space="preserve"> the restriction that probationary programs could not participate in Needs Assessment. </w:t>
      </w:r>
      <w:r w:rsidR="005A581E" w:rsidRPr="00484A3F">
        <w:t xml:space="preserve">There is sometimes a compelling reason for probationary programs to participate in Needs. Assessment </w:t>
      </w:r>
      <w:r w:rsidR="000E62A7" w:rsidRPr="00484A3F">
        <w:t xml:space="preserve">Committee </w:t>
      </w:r>
      <w:r w:rsidR="005A581E" w:rsidRPr="00484A3F">
        <w:t>decided that probationary programs could petition to participate in Needs Assessment and the committee would evaluate each program on a case by case basis.</w:t>
      </w:r>
      <w:r w:rsidR="000E62A7" w:rsidRPr="00484A3F">
        <w:t xml:space="preserve"> Programs that are probationary on merit will be able to submit an appeal. Programs who are probationary (no documents) will use the Show Cause report to appeal.</w:t>
      </w:r>
    </w:p>
    <w:p w:rsidR="000E62A7" w:rsidRPr="00484A3F" w:rsidRDefault="00080846" w:rsidP="000E62A7">
      <w:pPr>
        <w:pStyle w:val="ListParagraph"/>
        <w:numPr>
          <w:ilvl w:val="0"/>
          <w:numId w:val="4"/>
        </w:numPr>
      </w:pPr>
      <w:r w:rsidRPr="00484A3F">
        <w:t>The c</w:t>
      </w:r>
      <w:r w:rsidR="000E62A7" w:rsidRPr="00484A3F">
        <w:t xml:space="preserve">ommittee </w:t>
      </w:r>
      <w:r w:rsidRPr="00484A3F">
        <w:t>conducted</w:t>
      </w:r>
      <w:r w:rsidR="000E62A7" w:rsidRPr="00484A3F">
        <w:t xml:space="preserve"> 24 efficacies in one</w:t>
      </w:r>
      <w:r w:rsidRPr="00484A3F">
        <w:t xml:space="preserve"> semester committee members reviewed 2 - 4 programs each.  This limited the amount of</w:t>
      </w:r>
      <w:r w:rsidR="000E62A7" w:rsidRPr="00484A3F">
        <w:t xml:space="preserve"> interaction that committee members could have with the programs they were reviewing</w:t>
      </w:r>
      <w:r w:rsidRPr="00484A3F">
        <w:t xml:space="preserve">. </w:t>
      </w:r>
      <w:r w:rsidR="000E62A7" w:rsidRPr="00484A3F">
        <w:t xml:space="preserve"> </w:t>
      </w:r>
      <w:r w:rsidRPr="00484A3F">
        <w:t>The committee recognizes that when dialogue occurs between reviewers and programs the results is better program review documents. Therefore c</w:t>
      </w:r>
      <w:r w:rsidR="00DD7BF1" w:rsidRPr="00484A3F">
        <w:t xml:space="preserve">ommittee decided to split efficacy between two semesters and run a </w:t>
      </w:r>
      <w:proofErr w:type="gramStart"/>
      <w:r w:rsidR="00DD7BF1" w:rsidRPr="00484A3F">
        <w:t>Fall</w:t>
      </w:r>
      <w:proofErr w:type="gramEnd"/>
      <w:r w:rsidR="00DD7BF1" w:rsidRPr="00484A3F">
        <w:t xml:space="preserve"> efficacy from September – November and a Spring efficacy from February – April (Needs Assessment will be conducted from October – February). </w:t>
      </w:r>
    </w:p>
    <w:p w:rsidR="00C6020D" w:rsidRPr="00484A3F" w:rsidRDefault="00C6020D" w:rsidP="000E62A7">
      <w:pPr>
        <w:pStyle w:val="ListParagraph"/>
        <w:numPr>
          <w:ilvl w:val="0"/>
          <w:numId w:val="4"/>
        </w:numPr>
      </w:pPr>
      <w:r w:rsidRPr="00484A3F">
        <w:t>The committee will make program review documents and reports available on the website.</w:t>
      </w:r>
    </w:p>
    <w:p w:rsidR="005A581E" w:rsidRPr="00080846" w:rsidRDefault="005A581E" w:rsidP="00080846">
      <w:pPr>
        <w:ind w:left="360"/>
        <w:rPr>
          <w:sz w:val="20"/>
          <w:szCs w:val="20"/>
        </w:rPr>
      </w:pPr>
    </w:p>
    <w:sectPr w:rsidR="005A581E" w:rsidRPr="00080846" w:rsidSect="0062340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B62F4E"/>
    <w:multiLevelType w:val="hybridMultilevel"/>
    <w:tmpl w:val="1B946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2A5102"/>
    <w:multiLevelType w:val="hybridMultilevel"/>
    <w:tmpl w:val="1FE60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68460E"/>
    <w:multiLevelType w:val="hybridMultilevel"/>
    <w:tmpl w:val="77B0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CD3954"/>
    <w:multiLevelType w:val="hybridMultilevel"/>
    <w:tmpl w:val="295C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C532B2"/>
    <w:rsid w:val="00002971"/>
    <w:rsid w:val="00080846"/>
    <w:rsid w:val="000C0044"/>
    <w:rsid w:val="000E62A7"/>
    <w:rsid w:val="002410A0"/>
    <w:rsid w:val="00315F39"/>
    <w:rsid w:val="00342BCD"/>
    <w:rsid w:val="003519E0"/>
    <w:rsid w:val="003B353F"/>
    <w:rsid w:val="003C0CE0"/>
    <w:rsid w:val="003C2B07"/>
    <w:rsid w:val="003D16DA"/>
    <w:rsid w:val="00484A3F"/>
    <w:rsid w:val="005A581E"/>
    <w:rsid w:val="00623405"/>
    <w:rsid w:val="006978D3"/>
    <w:rsid w:val="007503B4"/>
    <w:rsid w:val="00790A3D"/>
    <w:rsid w:val="007E1529"/>
    <w:rsid w:val="00A65F04"/>
    <w:rsid w:val="00B12761"/>
    <w:rsid w:val="00BA4AFE"/>
    <w:rsid w:val="00BD1C03"/>
    <w:rsid w:val="00BE05E0"/>
    <w:rsid w:val="00C40707"/>
    <w:rsid w:val="00C532B2"/>
    <w:rsid w:val="00C6020D"/>
    <w:rsid w:val="00CD4FD9"/>
    <w:rsid w:val="00D16AD1"/>
    <w:rsid w:val="00DD7BF1"/>
    <w:rsid w:val="00E86788"/>
    <w:rsid w:val="00E97256"/>
    <w:rsid w:val="00EE2EAB"/>
    <w:rsid w:val="00F0393C"/>
    <w:rsid w:val="00FF65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4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78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A4AF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2</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SBVC</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chuston</dc:creator>
  <cp:keywords/>
  <dc:description/>
  <cp:lastModifiedBy>chuston</cp:lastModifiedBy>
  <cp:revision>7</cp:revision>
  <cp:lastPrinted>2011-05-04T20:46:00Z</cp:lastPrinted>
  <dcterms:created xsi:type="dcterms:W3CDTF">2011-04-27T19:31:00Z</dcterms:created>
  <dcterms:modified xsi:type="dcterms:W3CDTF">2011-05-04T21:10:00Z</dcterms:modified>
</cp:coreProperties>
</file>